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1C" w:rsidRDefault="007D0071" w:rsidP="00692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2AB1A1AC" wp14:editId="7B940964">
            <wp:extent cx="2018665" cy="1319530"/>
            <wp:effectExtent l="0" t="0" r="635" b="0"/>
            <wp:docPr id="2" name="Picture 2" descr="C:\Users\jan\Google Drive\Karens Files\Communication - Parent\Logo - new (includes e tip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Google Drive\Karens Files\Communication - Parent\Logo - new (includes e tipu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6" w:rsidRPr="000C10A9" w:rsidRDefault="000F6A66" w:rsidP="005F09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/>
          <w:sz w:val="22"/>
          <w:szCs w:val="22"/>
        </w:rPr>
      </w:pPr>
    </w:p>
    <w:p w:rsidR="006920BE" w:rsidRPr="007B581C" w:rsidRDefault="00B44A66" w:rsidP="00692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5569C3">
        <w:rPr>
          <w:rFonts w:ascii="Arial Black" w:hAnsi="Arial Black"/>
          <w:sz w:val="36"/>
          <w:szCs w:val="36"/>
        </w:rPr>
        <w:t>FINANCIAL</w:t>
      </w:r>
      <w:r w:rsidR="00002A56" w:rsidRPr="005569C3">
        <w:rPr>
          <w:rFonts w:ascii="Arial Black" w:hAnsi="Arial Black"/>
          <w:sz w:val="36"/>
          <w:szCs w:val="36"/>
        </w:rPr>
        <w:t xml:space="preserve"> &amp; PROPERTY</w:t>
      </w:r>
      <w:r w:rsidRPr="005569C3">
        <w:rPr>
          <w:rFonts w:ascii="Arial Black" w:hAnsi="Arial Black"/>
          <w:sz w:val="36"/>
          <w:szCs w:val="36"/>
        </w:rPr>
        <w:t xml:space="preserve"> MANAGEMENT</w:t>
      </w:r>
    </w:p>
    <w:p w:rsidR="00573166" w:rsidRPr="006920BE" w:rsidRDefault="00B44A66" w:rsidP="00692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5569C3">
        <w:rPr>
          <w:rFonts w:ascii="Arial Black" w:hAnsi="Arial Black"/>
          <w:sz w:val="36"/>
          <w:szCs w:val="36"/>
        </w:rPr>
        <w:t>POLICY</w:t>
      </w:r>
    </w:p>
    <w:p w:rsidR="00BB7738" w:rsidRPr="005569C3" w:rsidRDefault="00F83D79" w:rsidP="00BB7738">
      <w:pPr>
        <w:rPr>
          <w:rFonts w:ascii="Calibri" w:hAnsi="Calibri"/>
          <w:b/>
          <w:u w:val="single"/>
        </w:rPr>
      </w:pPr>
      <w:r w:rsidRPr="005569C3">
        <w:rPr>
          <w:rFonts w:ascii="Calibri" w:hAnsi="Calibri"/>
          <w:b/>
          <w:u w:val="single"/>
        </w:rPr>
        <w:t>RATIONALE:</w:t>
      </w:r>
    </w:p>
    <w:p w:rsidR="00BB7738" w:rsidRPr="007B581C" w:rsidRDefault="00BB7738" w:rsidP="00BB7738">
      <w:pPr>
        <w:rPr>
          <w:rFonts w:ascii="Calibri" w:hAnsi="Calibri"/>
        </w:rPr>
      </w:pPr>
      <w:r w:rsidRPr="00883510">
        <w:rPr>
          <w:rFonts w:ascii="Calibri" w:hAnsi="Calibri"/>
        </w:rPr>
        <w:t xml:space="preserve">This policy documents how the </w:t>
      </w:r>
      <w:r w:rsidRPr="00883510">
        <w:rPr>
          <w:rFonts w:ascii="Calibri" w:hAnsi="Calibri"/>
          <w:b/>
        </w:rPr>
        <w:t>B</w:t>
      </w:r>
      <w:r w:rsidR="000C10A9">
        <w:rPr>
          <w:rFonts w:ascii="Calibri" w:hAnsi="Calibri"/>
          <w:b/>
        </w:rPr>
        <w:t xml:space="preserve">ellevue </w:t>
      </w:r>
      <w:r w:rsidR="008A7424">
        <w:rPr>
          <w:rFonts w:ascii="Calibri" w:hAnsi="Calibri"/>
          <w:b/>
        </w:rPr>
        <w:t xml:space="preserve">School </w:t>
      </w:r>
      <w:r w:rsidR="000C10A9">
        <w:rPr>
          <w:rFonts w:ascii="Calibri" w:hAnsi="Calibri"/>
          <w:b/>
        </w:rPr>
        <w:t>B</w:t>
      </w:r>
      <w:r w:rsidRPr="00883510">
        <w:rPr>
          <w:rFonts w:ascii="Calibri" w:hAnsi="Calibri"/>
          <w:b/>
        </w:rPr>
        <w:t>oard of Trustees</w:t>
      </w:r>
      <w:r w:rsidRPr="00883510">
        <w:rPr>
          <w:rFonts w:ascii="Calibri" w:hAnsi="Calibri"/>
        </w:rPr>
        <w:t xml:space="preserve"> ensure</w:t>
      </w:r>
      <w:r w:rsidR="00DC1B2C">
        <w:rPr>
          <w:rFonts w:ascii="Calibri" w:hAnsi="Calibri"/>
        </w:rPr>
        <w:t>s</w:t>
      </w:r>
      <w:r w:rsidRPr="00883510">
        <w:rPr>
          <w:rFonts w:ascii="Calibri" w:hAnsi="Calibri"/>
        </w:rPr>
        <w:t xml:space="preserve"> that it meets its obligations </w:t>
      </w:r>
      <w:r w:rsidR="00C84BA2" w:rsidRPr="00883510">
        <w:rPr>
          <w:rFonts w:ascii="Calibri" w:hAnsi="Calibri"/>
        </w:rPr>
        <w:t xml:space="preserve">under </w:t>
      </w:r>
      <w:r w:rsidR="00C84BA2" w:rsidRPr="005D5ABE">
        <w:rPr>
          <w:rFonts w:ascii="Calibri" w:hAnsi="Calibri"/>
          <w:i/>
        </w:rPr>
        <w:t>National</w:t>
      </w:r>
      <w:r w:rsidRPr="005D5ABE">
        <w:rPr>
          <w:rFonts w:ascii="Calibri" w:hAnsi="Calibri"/>
          <w:i/>
        </w:rPr>
        <w:t xml:space="preserve"> Administration Guideline </w:t>
      </w:r>
      <w:r w:rsidR="00C84BA2" w:rsidRPr="005D5ABE">
        <w:rPr>
          <w:rFonts w:ascii="Calibri" w:hAnsi="Calibri"/>
          <w:i/>
        </w:rPr>
        <w:t>4</w:t>
      </w:r>
      <w:r w:rsidR="00C84BA2" w:rsidRPr="00883510">
        <w:rPr>
          <w:rFonts w:ascii="Calibri" w:hAnsi="Calibri"/>
        </w:rPr>
        <w:t xml:space="preserve"> to</w:t>
      </w:r>
      <w:r w:rsidRPr="00883510">
        <w:rPr>
          <w:rFonts w:ascii="Calibri" w:hAnsi="Calibri"/>
        </w:rPr>
        <w:t>:</w:t>
      </w:r>
    </w:p>
    <w:p w:rsidR="00BB7738" w:rsidRPr="00883510" w:rsidRDefault="003D1056" w:rsidP="00BB7738">
      <w:pPr>
        <w:numPr>
          <w:ilvl w:val="0"/>
          <w:numId w:val="7"/>
        </w:numPr>
        <w:spacing w:before="60" w:after="60"/>
        <w:rPr>
          <w:rFonts w:ascii="Calibri" w:hAnsi="Calibri" w:cs="Arial"/>
          <w:lang w:val="en-GB"/>
        </w:rPr>
      </w:pPr>
      <w:r w:rsidRPr="00883510">
        <w:rPr>
          <w:rFonts w:ascii="Calibri" w:hAnsi="Calibri" w:cs="Arial"/>
          <w:lang w:val="en-GB"/>
        </w:rPr>
        <w:t>A</w:t>
      </w:r>
      <w:r w:rsidR="00BB7738" w:rsidRPr="00883510">
        <w:rPr>
          <w:rFonts w:ascii="Calibri" w:hAnsi="Calibri" w:cs="Arial"/>
          <w:lang w:val="en-GB"/>
        </w:rPr>
        <w:t xml:space="preserve">llocate funds to reflect the school's priorities as stated </w:t>
      </w:r>
      <w:r w:rsidR="00C257AF" w:rsidRPr="00883510">
        <w:rPr>
          <w:rFonts w:ascii="Calibri" w:hAnsi="Calibri" w:cs="Arial"/>
          <w:lang w:val="en-GB"/>
        </w:rPr>
        <w:t>in the C</w:t>
      </w:r>
      <w:r w:rsidRPr="00883510">
        <w:rPr>
          <w:rFonts w:ascii="Calibri" w:hAnsi="Calibri" w:cs="Arial"/>
          <w:lang w:val="en-GB"/>
        </w:rPr>
        <w:t>harter.</w:t>
      </w:r>
    </w:p>
    <w:p w:rsidR="00BB7738" w:rsidRPr="00883510" w:rsidRDefault="003D1056" w:rsidP="00BB7738">
      <w:pPr>
        <w:numPr>
          <w:ilvl w:val="0"/>
          <w:numId w:val="7"/>
        </w:numPr>
        <w:spacing w:before="60" w:after="60"/>
        <w:rPr>
          <w:rFonts w:ascii="Calibri" w:hAnsi="Calibri" w:cs="Arial"/>
          <w:i/>
          <w:lang w:val="en-GB"/>
        </w:rPr>
      </w:pPr>
      <w:r w:rsidRPr="00883510">
        <w:rPr>
          <w:rFonts w:ascii="Calibri" w:hAnsi="Calibri" w:cs="Arial"/>
          <w:lang w:val="en-GB"/>
        </w:rPr>
        <w:t>M</w:t>
      </w:r>
      <w:r w:rsidR="00BB7738" w:rsidRPr="00883510">
        <w:rPr>
          <w:rFonts w:ascii="Calibri" w:hAnsi="Calibri" w:cs="Arial"/>
          <w:lang w:val="en-GB"/>
        </w:rPr>
        <w:t xml:space="preserve">onitor and control school expenditure, and ensure that annual accounts are prepared and audited as required by the </w:t>
      </w:r>
      <w:r w:rsidR="00BB7738" w:rsidRPr="00883510">
        <w:rPr>
          <w:rFonts w:ascii="Calibri" w:hAnsi="Calibri" w:cs="Arial"/>
          <w:i/>
          <w:lang w:val="en-GB"/>
        </w:rPr>
        <w:t xml:space="preserve">Public Finance Act </w:t>
      </w:r>
      <w:r w:rsidR="00BB7738" w:rsidRPr="00883510">
        <w:rPr>
          <w:rFonts w:ascii="Calibri" w:hAnsi="Calibri" w:cs="Arial"/>
          <w:lang w:val="en-GB"/>
        </w:rPr>
        <w:t xml:space="preserve">and the </w:t>
      </w:r>
      <w:r w:rsidRPr="00883510">
        <w:rPr>
          <w:rFonts w:ascii="Calibri" w:hAnsi="Calibri" w:cs="Arial"/>
          <w:i/>
          <w:lang w:val="en-GB"/>
        </w:rPr>
        <w:t>Education Act.</w:t>
      </w:r>
    </w:p>
    <w:p w:rsidR="007B581C" w:rsidRPr="00953831" w:rsidRDefault="003D1056" w:rsidP="00BB7738">
      <w:pPr>
        <w:numPr>
          <w:ilvl w:val="0"/>
          <w:numId w:val="7"/>
        </w:numPr>
        <w:spacing w:before="60" w:after="60"/>
        <w:rPr>
          <w:rFonts w:ascii="Calibri" w:hAnsi="Calibri" w:cs="Arial"/>
          <w:lang w:val="en-GB"/>
        </w:rPr>
      </w:pPr>
      <w:r w:rsidRPr="00883510">
        <w:rPr>
          <w:rFonts w:ascii="Calibri" w:hAnsi="Calibri" w:cs="Arial"/>
          <w:lang w:val="en-GB"/>
        </w:rPr>
        <w:t>Comply</w:t>
      </w:r>
      <w:r w:rsidR="00BB7738" w:rsidRPr="00883510">
        <w:rPr>
          <w:rFonts w:ascii="Calibri" w:hAnsi="Calibri" w:cs="Arial"/>
          <w:lang w:val="en-GB"/>
        </w:rPr>
        <w:t xml:space="preserve"> with the negotiated conditions of any current asset management agreement, and implement a maintenance programme to ensure that the school's building</w:t>
      </w:r>
      <w:r w:rsidR="00C84BA2" w:rsidRPr="00883510">
        <w:rPr>
          <w:rFonts w:ascii="Calibri" w:hAnsi="Calibri" w:cs="Arial"/>
          <w:lang w:val="en-GB"/>
        </w:rPr>
        <w:t xml:space="preserve">s and facilities provide a safe and </w:t>
      </w:r>
      <w:r w:rsidR="00BB7738" w:rsidRPr="00883510">
        <w:rPr>
          <w:rFonts w:ascii="Calibri" w:hAnsi="Calibri" w:cs="Arial"/>
          <w:lang w:val="en-GB"/>
        </w:rPr>
        <w:t>healthy learning environment for students.</w:t>
      </w:r>
    </w:p>
    <w:p w:rsidR="000C10A9" w:rsidRPr="000C10A9" w:rsidRDefault="00F83D79" w:rsidP="00BB7738">
      <w:pPr>
        <w:rPr>
          <w:rFonts w:ascii="Calibri" w:hAnsi="Calibri"/>
          <w:b/>
          <w:sz w:val="22"/>
          <w:szCs w:val="22"/>
          <w:u w:val="single"/>
        </w:rPr>
      </w:pPr>
      <w:r w:rsidRPr="00883510">
        <w:rPr>
          <w:rFonts w:ascii="Calibri" w:hAnsi="Calibri"/>
          <w:b/>
          <w:u w:val="single"/>
        </w:rPr>
        <w:t xml:space="preserve"> </w:t>
      </w:r>
    </w:p>
    <w:p w:rsidR="00BB7738" w:rsidRPr="00883510" w:rsidRDefault="00F83D79" w:rsidP="00BB7738">
      <w:pPr>
        <w:rPr>
          <w:rFonts w:ascii="Calibri" w:hAnsi="Calibri"/>
          <w:b/>
        </w:rPr>
      </w:pPr>
      <w:r w:rsidRPr="00883510">
        <w:rPr>
          <w:rFonts w:ascii="Calibri" w:hAnsi="Calibri"/>
          <w:b/>
          <w:u w:val="single"/>
        </w:rPr>
        <w:t>GUIDELINES</w:t>
      </w:r>
      <w:r w:rsidRPr="00883510">
        <w:rPr>
          <w:rFonts w:ascii="Calibri" w:hAnsi="Calibri"/>
          <w:b/>
        </w:rPr>
        <w:t>:</w:t>
      </w:r>
    </w:p>
    <w:p w:rsidR="00336C14" w:rsidRPr="000C10A9" w:rsidRDefault="00EC029C" w:rsidP="002E6BE3">
      <w:pPr>
        <w:numPr>
          <w:ilvl w:val="0"/>
          <w:numId w:val="8"/>
        </w:numPr>
        <w:rPr>
          <w:rFonts w:ascii="Calibri" w:hAnsi="Calibri"/>
        </w:rPr>
      </w:pPr>
      <w:r w:rsidRPr="000C10A9">
        <w:rPr>
          <w:rFonts w:ascii="Calibri" w:hAnsi="Calibri"/>
        </w:rPr>
        <w:t xml:space="preserve">The policy </w:t>
      </w:r>
      <w:r w:rsidR="007A2C78" w:rsidRPr="000C10A9">
        <w:rPr>
          <w:rFonts w:ascii="Calibri" w:hAnsi="Calibri"/>
        </w:rPr>
        <w:t>enable</w:t>
      </w:r>
      <w:r w:rsidRPr="000C10A9">
        <w:rPr>
          <w:rFonts w:ascii="Calibri" w:hAnsi="Calibri"/>
        </w:rPr>
        <w:t>s</w:t>
      </w:r>
      <w:r w:rsidR="007A2C78" w:rsidRPr="000C10A9">
        <w:rPr>
          <w:rFonts w:ascii="Calibri" w:hAnsi="Calibri"/>
        </w:rPr>
        <w:t xml:space="preserve"> the</w:t>
      </w:r>
      <w:r w:rsidR="00B840A3" w:rsidRPr="000C10A9">
        <w:rPr>
          <w:rFonts w:ascii="Calibri" w:hAnsi="Calibri"/>
        </w:rPr>
        <w:t xml:space="preserve"> s</w:t>
      </w:r>
      <w:r w:rsidR="00573166" w:rsidRPr="000C10A9">
        <w:rPr>
          <w:rFonts w:ascii="Calibri" w:hAnsi="Calibri"/>
        </w:rPr>
        <w:t>chool</w:t>
      </w:r>
      <w:r w:rsidR="007A2C78" w:rsidRPr="000C10A9">
        <w:rPr>
          <w:rFonts w:ascii="Calibri" w:hAnsi="Calibri"/>
        </w:rPr>
        <w:t xml:space="preserve"> Board to provide a framework for day to day management for the responsibility of the Principal to enact.</w:t>
      </w:r>
    </w:p>
    <w:p w:rsidR="00D30E9B" w:rsidRPr="000C10A9" w:rsidRDefault="00EC029C" w:rsidP="002E6BE3">
      <w:pPr>
        <w:numPr>
          <w:ilvl w:val="0"/>
          <w:numId w:val="8"/>
        </w:numPr>
        <w:rPr>
          <w:rFonts w:ascii="Calibri" w:hAnsi="Calibri"/>
        </w:rPr>
      </w:pPr>
      <w:r w:rsidRPr="000C10A9">
        <w:rPr>
          <w:rFonts w:ascii="Calibri" w:hAnsi="Calibri"/>
        </w:rPr>
        <w:t>The Principal is</w:t>
      </w:r>
      <w:r w:rsidR="007A2C78" w:rsidRPr="000C10A9">
        <w:rPr>
          <w:rFonts w:ascii="Calibri" w:hAnsi="Calibri"/>
        </w:rPr>
        <w:t xml:space="preserve"> responsible, in conjunction with the </w:t>
      </w:r>
      <w:r w:rsidR="00DF3D01">
        <w:rPr>
          <w:rFonts w:ascii="Calibri" w:hAnsi="Calibri"/>
        </w:rPr>
        <w:t>appropriate sub c</w:t>
      </w:r>
      <w:r w:rsidR="004D0233" w:rsidRPr="000C10A9">
        <w:rPr>
          <w:rFonts w:ascii="Calibri" w:hAnsi="Calibri"/>
        </w:rPr>
        <w:t xml:space="preserve">ommittees and the </w:t>
      </w:r>
      <w:r w:rsidR="007A2C78" w:rsidRPr="000C10A9">
        <w:rPr>
          <w:rFonts w:ascii="Calibri" w:hAnsi="Calibri"/>
        </w:rPr>
        <w:t xml:space="preserve">school’s </w:t>
      </w:r>
      <w:r w:rsidR="007C0DF3" w:rsidRPr="000C10A9">
        <w:rPr>
          <w:rFonts w:ascii="Calibri" w:hAnsi="Calibri"/>
        </w:rPr>
        <w:t>staff,</w:t>
      </w:r>
      <w:r w:rsidR="007A2C78" w:rsidRPr="000C10A9">
        <w:rPr>
          <w:rFonts w:ascii="Calibri" w:hAnsi="Calibri"/>
        </w:rPr>
        <w:t xml:space="preserve"> for managing the school’s procedures for all areas of financial and property management.</w:t>
      </w:r>
    </w:p>
    <w:p w:rsidR="00DC1B2C" w:rsidRPr="000C10A9" w:rsidRDefault="00DC1B2C" w:rsidP="00DC1B2C">
      <w:pPr>
        <w:ind w:left="720"/>
        <w:rPr>
          <w:rFonts w:ascii="Calibri" w:hAnsi="Calibri"/>
          <w:b/>
          <w:sz w:val="22"/>
          <w:szCs w:val="22"/>
        </w:rPr>
      </w:pPr>
    </w:p>
    <w:p w:rsidR="00BB7738" w:rsidRPr="006920BE" w:rsidRDefault="00BB7738" w:rsidP="00BB7738">
      <w:pPr>
        <w:rPr>
          <w:rFonts w:ascii="Calibri" w:hAnsi="Calibri"/>
          <w:b/>
          <w:u w:val="single"/>
        </w:rPr>
      </w:pPr>
      <w:r w:rsidRPr="006920BE">
        <w:rPr>
          <w:rFonts w:ascii="Calibri" w:hAnsi="Calibri"/>
          <w:b/>
          <w:u w:val="single"/>
        </w:rPr>
        <w:t>T</w:t>
      </w:r>
      <w:r w:rsidR="00DC1B2C">
        <w:rPr>
          <w:rFonts w:ascii="Calibri" w:hAnsi="Calibri"/>
          <w:b/>
          <w:u w:val="single"/>
        </w:rPr>
        <w:t>he Board of Trustees ensures</w:t>
      </w:r>
      <w:r w:rsidRPr="006920BE">
        <w:rPr>
          <w:rFonts w:ascii="Calibri" w:hAnsi="Calibri"/>
          <w:b/>
          <w:u w:val="single"/>
        </w:rPr>
        <w:t xml:space="preserve"> procedures for the following are developed and implemented:</w:t>
      </w:r>
    </w:p>
    <w:p w:rsidR="00EC029C" w:rsidRPr="000C10A9" w:rsidRDefault="00EC029C" w:rsidP="006920BE">
      <w:pPr>
        <w:rPr>
          <w:rFonts w:ascii="Calibri" w:hAnsi="Calibri"/>
          <w:b/>
          <w:sz w:val="22"/>
          <w:szCs w:val="22"/>
        </w:rPr>
      </w:pPr>
    </w:p>
    <w:p w:rsidR="006920BE" w:rsidRPr="009B5408" w:rsidRDefault="006920BE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>4.01 Financial Management</w:t>
      </w:r>
      <w:r w:rsidR="0031277F">
        <w:rPr>
          <w:rFonts w:ascii="Calibri" w:hAnsi="Calibri"/>
          <w:b/>
        </w:rPr>
        <w:t xml:space="preserve"> &amp; Financial Delegation</w:t>
      </w:r>
    </w:p>
    <w:p w:rsidR="006920BE" w:rsidRPr="009B5408" w:rsidRDefault="006920BE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>4.02 Property Management</w:t>
      </w:r>
    </w:p>
    <w:p w:rsidR="00B90385" w:rsidRPr="009B5408" w:rsidRDefault="00B90385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>4.03 Fixed Asset Management</w:t>
      </w:r>
    </w:p>
    <w:p w:rsidR="00B90385" w:rsidRDefault="00DF0D2B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4.04 Theft &amp;</w:t>
      </w:r>
      <w:r w:rsidR="00B90385" w:rsidRPr="009B5408">
        <w:rPr>
          <w:rFonts w:ascii="Calibri" w:hAnsi="Calibri"/>
          <w:b/>
        </w:rPr>
        <w:t xml:space="preserve"> Fraud</w:t>
      </w:r>
      <w:r>
        <w:rPr>
          <w:rFonts w:ascii="Calibri" w:hAnsi="Calibri"/>
          <w:b/>
        </w:rPr>
        <w:t xml:space="preserve"> Prevention</w:t>
      </w:r>
    </w:p>
    <w:p w:rsidR="00093DB6" w:rsidRPr="009B5408" w:rsidRDefault="00093DB6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4.05</w:t>
      </w:r>
      <w:r w:rsidRPr="009B5408">
        <w:rPr>
          <w:rFonts w:ascii="Calibri" w:hAnsi="Calibri"/>
          <w:b/>
        </w:rPr>
        <w:t xml:space="preserve"> Reimbursement</w:t>
      </w:r>
      <w:r>
        <w:rPr>
          <w:rFonts w:ascii="Calibri" w:hAnsi="Calibri"/>
          <w:b/>
        </w:rPr>
        <w:t xml:space="preserve"> of Expenses</w:t>
      </w:r>
    </w:p>
    <w:p w:rsidR="00B90385" w:rsidRPr="009B5408" w:rsidRDefault="00093DB6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4.06</w:t>
      </w:r>
      <w:r w:rsidR="00B90385" w:rsidRPr="009B5408">
        <w:rPr>
          <w:rFonts w:ascii="Calibri" w:hAnsi="Calibri"/>
          <w:b/>
        </w:rPr>
        <w:t xml:space="preserve"> Sensitive Expenditure</w:t>
      </w:r>
    </w:p>
    <w:p w:rsidR="00B90385" w:rsidRPr="009B5408" w:rsidRDefault="00B90385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 xml:space="preserve">4.07 </w:t>
      </w:r>
      <w:r w:rsidR="0031277F">
        <w:rPr>
          <w:rFonts w:ascii="Calibri" w:hAnsi="Calibri"/>
          <w:b/>
        </w:rPr>
        <w:t>Advertising, Fundraising &amp; Sponsorship</w:t>
      </w:r>
    </w:p>
    <w:p w:rsidR="00B90385" w:rsidRPr="009B5408" w:rsidRDefault="00B90385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>4.08 S</w:t>
      </w:r>
      <w:r w:rsidR="0031277F">
        <w:rPr>
          <w:rFonts w:ascii="Calibri" w:hAnsi="Calibri"/>
          <w:b/>
        </w:rPr>
        <w:t xml:space="preserve">pecial </w:t>
      </w:r>
      <w:r w:rsidRPr="009B5408">
        <w:rPr>
          <w:rFonts w:ascii="Calibri" w:hAnsi="Calibri"/>
          <w:b/>
        </w:rPr>
        <w:t>E</w:t>
      </w:r>
      <w:r w:rsidR="0031277F">
        <w:rPr>
          <w:rFonts w:ascii="Calibri" w:hAnsi="Calibri"/>
          <w:b/>
        </w:rPr>
        <w:t xml:space="preserve">ducation </w:t>
      </w:r>
      <w:r w:rsidRPr="009B5408">
        <w:rPr>
          <w:rFonts w:ascii="Calibri" w:hAnsi="Calibri"/>
          <w:b/>
        </w:rPr>
        <w:t>G</w:t>
      </w:r>
      <w:r w:rsidR="0031277F">
        <w:rPr>
          <w:rFonts w:ascii="Calibri" w:hAnsi="Calibri"/>
          <w:b/>
        </w:rPr>
        <w:t xml:space="preserve">rant </w:t>
      </w:r>
      <w:r w:rsidRPr="009B5408">
        <w:rPr>
          <w:rFonts w:ascii="Calibri" w:hAnsi="Calibri"/>
          <w:b/>
        </w:rPr>
        <w:t>and T</w:t>
      </w:r>
      <w:r w:rsidR="0031277F">
        <w:rPr>
          <w:rFonts w:ascii="Calibri" w:hAnsi="Calibri"/>
          <w:b/>
        </w:rPr>
        <w:t xml:space="preserve">argeted </w:t>
      </w:r>
      <w:r w:rsidRPr="009B5408">
        <w:rPr>
          <w:rFonts w:ascii="Calibri" w:hAnsi="Calibri"/>
          <w:b/>
        </w:rPr>
        <w:t>F</w:t>
      </w:r>
      <w:r w:rsidR="0031277F">
        <w:rPr>
          <w:rFonts w:ascii="Calibri" w:hAnsi="Calibri"/>
          <w:b/>
        </w:rPr>
        <w:t xml:space="preserve">unding for </w:t>
      </w:r>
      <w:r w:rsidRPr="009B5408">
        <w:rPr>
          <w:rFonts w:ascii="Calibri" w:hAnsi="Calibri"/>
          <w:b/>
        </w:rPr>
        <w:t>E</w:t>
      </w:r>
      <w:r w:rsidR="0031277F">
        <w:rPr>
          <w:rFonts w:ascii="Calibri" w:hAnsi="Calibri"/>
          <w:b/>
        </w:rPr>
        <w:t xml:space="preserve">ducational </w:t>
      </w:r>
      <w:r w:rsidRPr="009B5408">
        <w:rPr>
          <w:rFonts w:ascii="Calibri" w:hAnsi="Calibri"/>
          <w:b/>
        </w:rPr>
        <w:t>A</w:t>
      </w:r>
      <w:r w:rsidR="0031277F">
        <w:rPr>
          <w:rFonts w:ascii="Calibri" w:hAnsi="Calibri"/>
          <w:b/>
        </w:rPr>
        <w:t>chievement</w:t>
      </w:r>
    </w:p>
    <w:p w:rsidR="00B90385" w:rsidRDefault="00B90385" w:rsidP="006920BE">
      <w:pPr>
        <w:rPr>
          <w:rFonts w:ascii="Calibri" w:hAnsi="Calibri"/>
          <w:b/>
        </w:rPr>
      </w:pPr>
      <w:r w:rsidRPr="009B5408">
        <w:rPr>
          <w:rFonts w:ascii="Calibri" w:hAnsi="Calibri"/>
          <w:b/>
        </w:rPr>
        <w:t>4.09 Use of Facilities</w:t>
      </w:r>
      <w:r w:rsidR="009477F0" w:rsidRPr="009B5408">
        <w:rPr>
          <w:rFonts w:ascii="Calibri" w:hAnsi="Calibri"/>
          <w:b/>
        </w:rPr>
        <w:t xml:space="preserve"> and Borrowing School Equipment</w:t>
      </w:r>
    </w:p>
    <w:p w:rsidR="00597511" w:rsidRDefault="00597511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4.10 Conflict of Interest</w:t>
      </w:r>
    </w:p>
    <w:p w:rsidR="00597511" w:rsidRDefault="00597511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4.11</w:t>
      </w:r>
      <w:r w:rsidR="00AE6727">
        <w:rPr>
          <w:rFonts w:ascii="Calibri" w:hAnsi="Calibri"/>
          <w:b/>
        </w:rPr>
        <w:t xml:space="preserve"> Refund Conditions for International Students</w:t>
      </w:r>
      <w:bookmarkStart w:id="0" w:name="_GoBack"/>
      <w:bookmarkEnd w:id="0"/>
    </w:p>
    <w:p w:rsidR="00597511" w:rsidRDefault="00597511" w:rsidP="006920BE">
      <w:pPr>
        <w:rPr>
          <w:rFonts w:ascii="Calibri" w:hAnsi="Calibri"/>
          <w:b/>
        </w:rPr>
      </w:pPr>
      <w:r>
        <w:rPr>
          <w:rFonts w:ascii="Calibri" w:hAnsi="Calibri"/>
          <w:b/>
        </w:rPr>
        <w:t>4.12 Fees Protection for International Students</w:t>
      </w:r>
    </w:p>
    <w:p w:rsidR="00597511" w:rsidRDefault="00597511" w:rsidP="006920BE">
      <w:pPr>
        <w:rPr>
          <w:rFonts w:ascii="Calibri" w:hAnsi="Calibri"/>
          <w:b/>
        </w:rPr>
      </w:pPr>
    </w:p>
    <w:p w:rsidR="00597511" w:rsidRPr="009B5408" w:rsidRDefault="00597511" w:rsidP="006920BE">
      <w:pPr>
        <w:rPr>
          <w:rFonts w:ascii="Calibri" w:hAnsi="Calibri"/>
          <w:b/>
        </w:rPr>
      </w:pPr>
    </w:p>
    <w:p w:rsidR="000C10A9" w:rsidRPr="000C10A9" w:rsidRDefault="000C10A9" w:rsidP="000C10A9">
      <w:pPr>
        <w:ind w:right="-1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6"/>
        </w:rPr>
        <w:t xml:space="preserve">                  </w:t>
      </w:r>
    </w:p>
    <w:p w:rsidR="0031277F" w:rsidRDefault="000C10A9" w:rsidP="0031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  <w:u w:val="single"/>
        </w:rPr>
        <w:lastRenderedPageBreak/>
        <w:t>Please note</w:t>
      </w:r>
      <w:r>
        <w:rPr>
          <w:rFonts w:ascii="Calibri" w:hAnsi="Calibri"/>
          <w:i/>
        </w:rPr>
        <w:t xml:space="preserve">: </w:t>
      </w:r>
    </w:p>
    <w:p w:rsidR="000C10A9" w:rsidRDefault="000C10A9" w:rsidP="000C1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i/>
        </w:rPr>
        <w:t xml:space="preserve">This list of procedure documents </w:t>
      </w:r>
      <w:r w:rsidR="0031277F">
        <w:rPr>
          <w:rFonts w:ascii="Calibri" w:hAnsi="Calibri"/>
          <w:i/>
        </w:rPr>
        <w:t>is</w:t>
      </w:r>
      <w:r>
        <w:rPr>
          <w:rFonts w:ascii="Calibri" w:hAnsi="Calibri"/>
          <w:i/>
        </w:rPr>
        <w:t xml:space="preserve"> up-dated when this </w:t>
      </w:r>
      <w:r>
        <w:rPr>
          <w:rFonts w:ascii="Calibri" w:hAnsi="Calibri"/>
          <w:b/>
          <w:i/>
        </w:rPr>
        <w:t>Financial and Property Policy</w:t>
      </w:r>
      <w:r>
        <w:rPr>
          <w:rFonts w:ascii="Calibri" w:hAnsi="Calibri"/>
          <w:i/>
        </w:rPr>
        <w:t xml:space="preserve"> document is reviewed in accordance with the Board of Trustees three-year Self Review Plan</w:t>
      </w:r>
      <w:r w:rsidR="0031277F">
        <w:rPr>
          <w:rFonts w:ascii="Calibri" w:hAnsi="Calibri"/>
          <w:i/>
        </w:rPr>
        <w:t>, and at any time where the need arises</w:t>
      </w:r>
      <w:r>
        <w:rPr>
          <w:rFonts w:ascii="Calibri" w:hAnsi="Calibri"/>
          <w:i/>
        </w:rPr>
        <w:t>.</w:t>
      </w:r>
    </w:p>
    <w:p w:rsidR="000C10A9" w:rsidRDefault="000C10A9" w:rsidP="000C10A9">
      <w:pPr>
        <w:jc w:val="both"/>
        <w:rPr>
          <w:rFonts w:ascii="Calibri" w:hAnsi="Calibri"/>
          <w:b/>
          <w:u w:val="single"/>
        </w:rPr>
      </w:pPr>
    </w:p>
    <w:p w:rsidR="000C10A9" w:rsidRDefault="000C10A9" w:rsidP="00510A00">
      <w:pPr>
        <w:jc w:val="both"/>
        <w:rPr>
          <w:rFonts w:ascii="Calibri" w:hAnsi="Calibri"/>
          <w:b/>
          <w:u w:val="single"/>
        </w:rPr>
      </w:pPr>
    </w:p>
    <w:p w:rsidR="00510A00" w:rsidRPr="00883510" w:rsidRDefault="00510A00" w:rsidP="00510A00">
      <w:pPr>
        <w:jc w:val="both"/>
        <w:rPr>
          <w:rFonts w:ascii="Calibri" w:hAnsi="Calibri"/>
          <w:b/>
          <w:u w:val="single"/>
        </w:rPr>
      </w:pPr>
      <w:r w:rsidRPr="00883510">
        <w:rPr>
          <w:rFonts w:ascii="Calibri" w:hAnsi="Calibri"/>
          <w:b/>
          <w:u w:val="single"/>
        </w:rPr>
        <w:t>CONCLUSION:</w:t>
      </w:r>
    </w:p>
    <w:p w:rsidR="00510A00" w:rsidRDefault="00510A00" w:rsidP="00883510">
      <w:pPr>
        <w:ind w:right="-10"/>
        <w:jc w:val="both"/>
        <w:rPr>
          <w:rFonts w:ascii="Calibri" w:hAnsi="Calibri"/>
        </w:rPr>
      </w:pPr>
      <w:r w:rsidRPr="00883510">
        <w:rPr>
          <w:rFonts w:ascii="Calibri" w:hAnsi="Calibri"/>
        </w:rPr>
        <w:t xml:space="preserve">Compliance with all relevant </w:t>
      </w:r>
      <w:r w:rsidRPr="00883510">
        <w:rPr>
          <w:rFonts w:ascii="Calibri" w:hAnsi="Calibri"/>
          <w:i/>
        </w:rPr>
        <w:t>National Administration</w:t>
      </w:r>
      <w:r w:rsidRPr="00883510">
        <w:rPr>
          <w:rFonts w:ascii="Calibri" w:hAnsi="Calibri"/>
        </w:rPr>
        <w:t xml:space="preserve"> </w:t>
      </w:r>
      <w:r w:rsidRPr="00883510">
        <w:rPr>
          <w:rFonts w:ascii="Calibri" w:hAnsi="Calibri"/>
          <w:i/>
        </w:rPr>
        <w:t>Guidelines</w:t>
      </w:r>
      <w:r w:rsidRPr="00883510">
        <w:rPr>
          <w:rFonts w:ascii="Calibri" w:hAnsi="Calibri"/>
        </w:rPr>
        <w:t xml:space="preserve"> and the current relative </w:t>
      </w:r>
      <w:r w:rsidRPr="00883510">
        <w:rPr>
          <w:rFonts w:ascii="Calibri" w:hAnsi="Calibri"/>
          <w:i/>
        </w:rPr>
        <w:t>Acts</w:t>
      </w:r>
      <w:r w:rsidRPr="00883510">
        <w:rPr>
          <w:rFonts w:ascii="Calibri" w:hAnsi="Calibri"/>
        </w:rPr>
        <w:t xml:space="preserve"> ensure</w:t>
      </w:r>
      <w:r w:rsidR="0031277F">
        <w:rPr>
          <w:rFonts w:ascii="Calibri" w:hAnsi="Calibri"/>
        </w:rPr>
        <w:t>s</w:t>
      </w:r>
      <w:r w:rsidRPr="00883510">
        <w:rPr>
          <w:rFonts w:ascii="Calibri" w:hAnsi="Calibri"/>
        </w:rPr>
        <w:t xml:space="preserve"> the Board, through the Principal, develops and </w:t>
      </w:r>
      <w:r w:rsidR="0059653A" w:rsidRPr="00883510">
        <w:rPr>
          <w:rFonts w:ascii="Calibri" w:hAnsi="Calibri"/>
        </w:rPr>
        <w:t>implements high</w:t>
      </w:r>
      <w:r w:rsidRPr="00883510">
        <w:rPr>
          <w:rFonts w:ascii="Calibri" w:hAnsi="Calibri"/>
        </w:rPr>
        <w:t xml:space="preserve"> quality financial</w:t>
      </w:r>
      <w:r w:rsidR="0059653A" w:rsidRPr="00883510">
        <w:rPr>
          <w:rFonts w:ascii="Calibri" w:hAnsi="Calibri"/>
        </w:rPr>
        <w:t xml:space="preserve"> and property management</w:t>
      </w:r>
      <w:r w:rsidRPr="00883510">
        <w:rPr>
          <w:rFonts w:ascii="Calibri" w:hAnsi="Calibri"/>
        </w:rPr>
        <w:t xml:space="preserve"> procedures for </w:t>
      </w:r>
      <w:r w:rsidR="00B840A3" w:rsidRPr="00883510">
        <w:rPr>
          <w:rFonts w:ascii="Calibri" w:hAnsi="Calibri"/>
        </w:rPr>
        <w:t>the s</w:t>
      </w:r>
      <w:r w:rsidR="00573166" w:rsidRPr="00883510">
        <w:rPr>
          <w:rFonts w:ascii="Calibri" w:hAnsi="Calibri"/>
        </w:rPr>
        <w:t>chool.</w:t>
      </w:r>
    </w:p>
    <w:p w:rsidR="00EC029C" w:rsidRDefault="00EC029C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:rsidR="000C10A9" w:rsidRDefault="000C10A9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:rsidR="00BB7738" w:rsidRPr="00883510" w:rsidRDefault="00F83D79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883510">
        <w:rPr>
          <w:rFonts w:ascii="Calibri" w:hAnsi="Calibri"/>
          <w:b/>
          <w:lang w:val="en-US"/>
        </w:rPr>
        <w:t>Dat</w:t>
      </w:r>
      <w:r w:rsidR="006428E8" w:rsidRPr="00883510">
        <w:rPr>
          <w:rFonts w:ascii="Calibri" w:hAnsi="Calibri"/>
          <w:b/>
          <w:lang w:val="en-US"/>
        </w:rPr>
        <w:t>e Policy Confirmed…………………………………</w:t>
      </w:r>
      <w:r w:rsidR="007B581C">
        <w:rPr>
          <w:rFonts w:ascii="Calibri" w:hAnsi="Calibri"/>
          <w:b/>
          <w:lang w:val="en-US"/>
        </w:rPr>
        <w:t>….</w:t>
      </w:r>
    </w:p>
    <w:p w:rsidR="00EC029C" w:rsidRDefault="00EC029C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:rsidR="007B581C" w:rsidRDefault="00F83D79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883510">
        <w:rPr>
          <w:rFonts w:ascii="Calibri" w:hAnsi="Calibri"/>
          <w:b/>
          <w:lang w:val="en-US"/>
        </w:rPr>
        <w:t>Date Policy to be Reviewed…………………………….</w:t>
      </w:r>
    </w:p>
    <w:p w:rsidR="00EC029C" w:rsidRDefault="00EC029C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</w:p>
    <w:p w:rsidR="00F83D79" w:rsidRPr="007B581C" w:rsidRDefault="006428E8" w:rsidP="00BB77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b/>
          <w:lang w:val="en-US"/>
        </w:rPr>
      </w:pPr>
      <w:r w:rsidRPr="00883510">
        <w:rPr>
          <w:rFonts w:ascii="Calibri" w:hAnsi="Calibri"/>
          <w:b/>
          <w:lang w:val="en-US"/>
        </w:rPr>
        <w:t>B</w:t>
      </w:r>
      <w:r w:rsidR="0031277F">
        <w:rPr>
          <w:rFonts w:ascii="Calibri" w:hAnsi="Calibri"/>
          <w:b/>
          <w:lang w:val="en-US"/>
        </w:rPr>
        <w:t xml:space="preserve">oard </w:t>
      </w:r>
      <w:r w:rsidRPr="00883510">
        <w:rPr>
          <w:rFonts w:ascii="Calibri" w:hAnsi="Calibri"/>
          <w:b/>
          <w:lang w:val="en-US"/>
        </w:rPr>
        <w:t>Chairperson…………………</w:t>
      </w:r>
      <w:r w:rsidR="007B581C">
        <w:rPr>
          <w:b/>
          <w:lang w:val="en-US"/>
        </w:rPr>
        <w:t>…………..</w:t>
      </w:r>
    </w:p>
    <w:sectPr w:rsidR="00F83D79" w:rsidRPr="007B581C" w:rsidSect="000C10A9">
      <w:headerReference w:type="default" r:id="rId9"/>
      <w:footerReference w:type="default" r:id="rId10"/>
      <w:pgSz w:w="12240" w:h="15840"/>
      <w:pgMar w:top="810" w:right="990" w:bottom="284" w:left="1080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7F" w:rsidRDefault="0002327F" w:rsidP="00B1453C">
      <w:r>
        <w:separator/>
      </w:r>
    </w:p>
  </w:endnote>
  <w:endnote w:type="continuationSeparator" w:id="0">
    <w:p w:rsidR="0002327F" w:rsidRDefault="0002327F" w:rsidP="00B1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3C" w:rsidRPr="00F83D79" w:rsidRDefault="00A85E79">
    <w:pPr>
      <w:pStyle w:val="Footer"/>
      <w:jc w:val="center"/>
      <w:rPr>
        <w:b/>
      </w:rPr>
    </w:pPr>
    <w:r w:rsidRPr="00F83D79">
      <w:rPr>
        <w:b/>
      </w:rPr>
      <w:fldChar w:fldCharType="begin"/>
    </w:r>
    <w:r w:rsidR="00B1453C" w:rsidRPr="00F83D79">
      <w:rPr>
        <w:b/>
      </w:rPr>
      <w:instrText xml:space="preserve"> PAGE   \* MERGEFORMAT </w:instrText>
    </w:r>
    <w:r w:rsidRPr="00F83D79">
      <w:rPr>
        <w:b/>
      </w:rPr>
      <w:fldChar w:fldCharType="separate"/>
    </w:r>
    <w:r w:rsidR="00AE6727">
      <w:rPr>
        <w:b/>
        <w:noProof/>
      </w:rPr>
      <w:t>2</w:t>
    </w:r>
    <w:r w:rsidRPr="00F83D79">
      <w:rPr>
        <w:b/>
      </w:rPr>
      <w:fldChar w:fldCharType="end"/>
    </w:r>
  </w:p>
  <w:p w:rsidR="00B1453C" w:rsidRDefault="00B14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7F" w:rsidRDefault="0002327F" w:rsidP="00B1453C">
      <w:r>
        <w:separator/>
      </w:r>
    </w:p>
  </w:footnote>
  <w:footnote w:type="continuationSeparator" w:id="0">
    <w:p w:rsidR="0002327F" w:rsidRDefault="0002327F" w:rsidP="00B1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3"/>
      <w:gridCol w:w="1267"/>
    </w:tblGrid>
    <w:tr w:rsidR="00867A00" w:rsidRPr="00867A00">
      <w:trPr>
        <w:trHeight w:val="288"/>
      </w:trPr>
      <w:tc>
        <w:tcPr>
          <w:tcW w:w="7765" w:type="dxa"/>
        </w:tcPr>
        <w:p w:rsidR="00867A00" w:rsidRPr="00375676" w:rsidRDefault="00DE4819" w:rsidP="00867A00">
          <w:pPr>
            <w:pStyle w:val="Header"/>
            <w:jc w:val="right"/>
            <w:rPr>
              <w:rFonts w:ascii="Arial Black" w:hAnsi="Arial Black"/>
              <w:b/>
              <w:sz w:val="24"/>
            </w:rPr>
          </w:pPr>
          <w:r>
            <w:rPr>
              <w:rFonts w:ascii="Arial Black" w:hAnsi="Arial Black"/>
              <w:b/>
              <w:sz w:val="24"/>
            </w:rPr>
            <w:t>FINANCIAL &amp;</w:t>
          </w:r>
          <w:r w:rsidR="00C24109" w:rsidRPr="00375676">
            <w:rPr>
              <w:rFonts w:ascii="Arial Black" w:hAnsi="Arial Black"/>
              <w:b/>
              <w:sz w:val="24"/>
            </w:rPr>
            <w:t xml:space="preserve"> PROPERTY MANAGEMENT POLICY</w:t>
          </w:r>
        </w:p>
      </w:tc>
      <w:tc>
        <w:tcPr>
          <w:tcW w:w="1105" w:type="dxa"/>
        </w:tcPr>
        <w:p w:rsidR="00867A00" w:rsidRPr="00375676" w:rsidRDefault="00C24109" w:rsidP="00867A00">
          <w:pPr>
            <w:pStyle w:val="Header"/>
            <w:rPr>
              <w:rFonts w:ascii="Arial Black" w:hAnsi="Arial Black"/>
              <w:b/>
              <w:bCs/>
              <w:color w:val="4F81BD"/>
              <w:sz w:val="24"/>
            </w:rPr>
          </w:pPr>
          <w:r w:rsidRPr="00375676">
            <w:rPr>
              <w:rFonts w:ascii="Arial Black" w:hAnsi="Arial Black"/>
              <w:b/>
              <w:bCs/>
              <w:sz w:val="24"/>
            </w:rPr>
            <w:t>4.0</w:t>
          </w:r>
        </w:p>
      </w:tc>
    </w:tr>
  </w:tbl>
  <w:p w:rsidR="00B1453C" w:rsidRPr="00867A00" w:rsidRDefault="00B1453C">
    <w:pPr>
      <w:pStyle w:val="Head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96832A"/>
    <w:lvl w:ilvl="0" w:tplc="441E8CD6">
      <w:numFmt w:val="none"/>
      <w:lvlText w:val=""/>
      <w:lvlJc w:val="left"/>
      <w:pPr>
        <w:tabs>
          <w:tab w:val="num" w:pos="360"/>
        </w:tabs>
      </w:pPr>
    </w:lvl>
    <w:lvl w:ilvl="1" w:tplc="7116D10A">
      <w:numFmt w:val="decimal"/>
      <w:lvlText w:val=""/>
      <w:lvlJc w:val="left"/>
    </w:lvl>
    <w:lvl w:ilvl="2" w:tplc="1304F6A6">
      <w:numFmt w:val="decimal"/>
      <w:lvlText w:val=""/>
      <w:lvlJc w:val="left"/>
    </w:lvl>
    <w:lvl w:ilvl="3" w:tplc="CDE0996E">
      <w:numFmt w:val="decimal"/>
      <w:lvlText w:val=""/>
      <w:lvlJc w:val="left"/>
    </w:lvl>
    <w:lvl w:ilvl="4" w:tplc="A800B122">
      <w:numFmt w:val="decimal"/>
      <w:lvlText w:val=""/>
      <w:lvlJc w:val="left"/>
    </w:lvl>
    <w:lvl w:ilvl="5" w:tplc="D5001E5E">
      <w:numFmt w:val="decimal"/>
      <w:lvlText w:val=""/>
      <w:lvlJc w:val="left"/>
    </w:lvl>
    <w:lvl w:ilvl="6" w:tplc="59A44C3C">
      <w:numFmt w:val="decimal"/>
      <w:lvlText w:val=""/>
      <w:lvlJc w:val="left"/>
    </w:lvl>
    <w:lvl w:ilvl="7" w:tplc="F5D8E0CA">
      <w:numFmt w:val="decimal"/>
      <w:lvlText w:val=""/>
      <w:lvlJc w:val="left"/>
    </w:lvl>
    <w:lvl w:ilvl="8" w:tplc="1F7E7D6C">
      <w:numFmt w:val="decimal"/>
      <w:lvlText w:val=""/>
      <w:lvlJc w:val="left"/>
    </w:lvl>
  </w:abstractNum>
  <w:abstractNum w:abstractNumId="1" w15:restartNumberingAfterBreak="0">
    <w:nsid w:val="007E125D"/>
    <w:multiLevelType w:val="hybridMultilevel"/>
    <w:tmpl w:val="387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969"/>
    <w:multiLevelType w:val="hybridMultilevel"/>
    <w:tmpl w:val="6B1C964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02AD"/>
    <w:multiLevelType w:val="hybridMultilevel"/>
    <w:tmpl w:val="BCDCFB66"/>
    <w:lvl w:ilvl="0" w:tplc="DC507DC8">
      <w:start w:val="1"/>
      <w:numFmt w:val="bullet"/>
      <w:lvlText w:val=""/>
      <w:lvlJc w:val="left"/>
      <w:pPr>
        <w:tabs>
          <w:tab w:val="num" w:pos="4064"/>
        </w:tabs>
        <w:ind w:left="4136" w:hanging="406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A00"/>
    <w:multiLevelType w:val="hybridMultilevel"/>
    <w:tmpl w:val="E962DA8E"/>
    <w:lvl w:ilvl="0" w:tplc="DC507DC8">
      <w:start w:val="1"/>
      <w:numFmt w:val="bullet"/>
      <w:lvlText w:val=""/>
      <w:lvlJc w:val="left"/>
      <w:pPr>
        <w:tabs>
          <w:tab w:val="num" w:pos="4352"/>
        </w:tabs>
        <w:ind w:left="4424" w:hanging="406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7813"/>
    <w:multiLevelType w:val="multilevel"/>
    <w:tmpl w:val="6B1C9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7D65"/>
    <w:multiLevelType w:val="multilevel"/>
    <w:tmpl w:val="882EAD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BA36FB5"/>
    <w:multiLevelType w:val="hybridMultilevel"/>
    <w:tmpl w:val="49D83CBC"/>
    <w:lvl w:ilvl="0" w:tplc="25C871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2"/>
    <w:rsid w:val="00002A56"/>
    <w:rsid w:val="0002327F"/>
    <w:rsid w:val="00083626"/>
    <w:rsid w:val="00093DB6"/>
    <w:rsid w:val="000B7434"/>
    <w:rsid w:val="000C10A9"/>
    <w:rsid w:val="000D6B2F"/>
    <w:rsid w:val="000E6772"/>
    <w:rsid w:val="000F6A66"/>
    <w:rsid w:val="00127C08"/>
    <w:rsid w:val="00185118"/>
    <w:rsid w:val="001B4C86"/>
    <w:rsid w:val="0020055F"/>
    <w:rsid w:val="0022440C"/>
    <w:rsid w:val="0026400E"/>
    <w:rsid w:val="002868A7"/>
    <w:rsid w:val="002B790F"/>
    <w:rsid w:val="002C5060"/>
    <w:rsid w:val="002D789D"/>
    <w:rsid w:val="002E5BFD"/>
    <w:rsid w:val="002E6BE3"/>
    <w:rsid w:val="0031277F"/>
    <w:rsid w:val="00336C14"/>
    <w:rsid w:val="00342645"/>
    <w:rsid w:val="00365260"/>
    <w:rsid w:val="003734B5"/>
    <w:rsid w:val="00375676"/>
    <w:rsid w:val="003B62BB"/>
    <w:rsid w:val="003D1056"/>
    <w:rsid w:val="003D3B35"/>
    <w:rsid w:val="003D4B3E"/>
    <w:rsid w:val="00402F4F"/>
    <w:rsid w:val="004516E2"/>
    <w:rsid w:val="004776C9"/>
    <w:rsid w:val="0049079F"/>
    <w:rsid w:val="004D0233"/>
    <w:rsid w:val="004F797B"/>
    <w:rsid w:val="005021DA"/>
    <w:rsid w:val="00510A00"/>
    <w:rsid w:val="00511E9E"/>
    <w:rsid w:val="00512E72"/>
    <w:rsid w:val="00514ABC"/>
    <w:rsid w:val="005302F6"/>
    <w:rsid w:val="00555F5B"/>
    <w:rsid w:val="005569C3"/>
    <w:rsid w:val="00570778"/>
    <w:rsid w:val="00573166"/>
    <w:rsid w:val="00584FC4"/>
    <w:rsid w:val="00590D02"/>
    <w:rsid w:val="0059653A"/>
    <w:rsid w:val="00597511"/>
    <w:rsid w:val="005C7BBA"/>
    <w:rsid w:val="005D44DB"/>
    <w:rsid w:val="005D5ABE"/>
    <w:rsid w:val="005F09EF"/>
    <w:rsid w:val="006428E8"/>
    <w:rsid w:val="006700E3"/>
    <w:rsid w:val="00674AFF"/>
    <w:rsid w:val="00681307"/>
    <w:rsid w:val="006813F5"/>
    <w:rsid w:val="006920BE"/>
    <w:rsid w:val="006A4B0B"/>
    <w:rsid w:val="006B088E"/>
    <w:rsid w:val="00711C3A"/>
    <w:rsid w:val="00724ADE"/>
    <w:rsid w:val="00750A81"/>
    <w:rsid w:val="00755524"/>
    <w:rsid w:val="00766417"/>
    <w:rsid w:val="007702CA"/>
    <w:rsid w:val="007A2C78"/>
    <w:rsid w:val="007B1552"/>
    <w:rsid w:val="007B34CB"/>
    <w:rsid w:val="007B581C"/>
    <w:rsid w:val="007C0DF3"/>
    <w:rsid w:val="007D0071"/>
    <w:rsid w:val="007E0AF0"/>
    <w:rsid w:val="007F1989"/>
    <w:rsid w:val="00813D3B"/>
    <w:rsid w:val="0081682D"/>
    <w:rsid w:val="00866ACA"/>
    <w:rsid w:val="00867A00"/>
    <w:rsid w:val="00883510"/>
    <w:rsid w:val="00890E39"/>
    <w:rsid w:val="00891E7F"/>
    <w:rsid w:val="008A4867"/>
    <w:rsid w:val="008A7424"/>
    <w:rsid w:val="008B693E"/>
    <w:rsid w:val="008F60F1"/>
    <w:rsid w:val="00906CCC"/>
    <w:rsid w:val="00936E39"/>
    <w:rsid w:val="00942775"/>
    <w:rsid w:val="009477F0"/>
    <w:rsid w:val="00953831"/>
    <w:rsid w:val="0097745D"/>
    <w:rsid w:val="009874A7"/>
    <w:rsid w:val="009B5408"/>
    <w:rsid w:val="00A07094"/>
    <w:rsid w:val="00A12A52"/>
    <w:rsid w:val="00A23672"/>
    <w:rsid w:val="00A85E79"/>
    <w:rsid w:val="00A8669A"/>
    <w:rsid w:val="00A91139"/>
    <w:rsid w:val="00AB632E"/>
    <w:rsid w:val="00AC10AB"/>
    <w:rsid w:val="00AD58C1"/>
    <w:rsid w:val="00AE6727"/>
    <w:rsid w:val="00B1453C"/>
    <w:rsid w:val="00B32996"/>
    <w:rsid w:val="00B42914"/>
    <w:rsid w:val="00B44A66"/>
    <w:rsid w:val="00B61BCE"/>
    <w:rsid w:val="00B840A3"/>
    <w:rsid w:val="00B86E66"/>
    <w:rsid w:val="00B90385"/>
    <w:rsid w:val="00BB769D"/>
    <w:rsid w:val="00BB7738"/>
    <w:rsid w:val="00BF3A94"/>
    <w:rsid w:val="00C24109"/>
    <w:rsid w:val="00C257AF"/>
    <w:rsid w:val="00C77B3A"/>
    <w:rsid w:val="00C84BA2"/>
    <w:rsid w:val="00CA419D"/>
    <w:rsid w:val="00CB46B4"/>
    <w:rsid w:val="00CC0F63"/>
    <w:rsid w:val="00CD6491"/>
    <w:rsid w:val="00CE5112"/>
    <w:rsid w:val="00D1741F"/>
    <w:rsid w:val="00D224DC"/>
    <w:rsid w:val="00D30E9B"/>
    <w:rsid w:val="00D51298"/>
    <w:rsid w:val="00D61870"/>
    <w:rsid w:val="00D72D6F"/>
    <w:rsid w:val="00DC1B2C"/>
    <w:rsid w:val="00DE4819"/>
    <w:rsid w:val="00DF0D2B"/>
    <w:rsid w:val="00DF3D01"/>
    <w:rsid w:val="00DF470C"/>
    <w:rsid w:val="00E02E25"/>
    <w:rsid w:val="00E262CF"/>
    <w:rsid w:val="00E36C3F"/>
    <w:rsid w:val="00E801CD"/>
    <w:rsid w:val="00E915AA"/>
    <w:rsid w:val="00EA4657"/>
    <w:rsid w:val="00EC029C"/>
    <w:rsid w:val="00ED4FE9"/>
    <w:rsid w:val="00F14834"/>
    <w:rsid w:val="00F17073"/>
    <w:rsid w:val="00F24FDF"/>
    <w:rsid w:val="00F65011"/>
    <w:rsid w:val="00F80080"/>
    <w:rsid w:val="00F81BDA"/>
    <w:rsid w:val="00F83D79"/>
    <w:rsid w:val="00F86CE5"/>
    <w:rsid w:val="00FB483D"/>
    <w:rsid w:val="00FD4D46"/>
    <w:rsid w:val="00FE2E57"/>
    <w:rsid w:val="00FE46A1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E980E8"/>
  <w15:docId w15:val="{FABF5E8A-ACEE-459C-A3F1-340D002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F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D5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014A"/>
    <w:pPr>
      <w:keepNext/>
      <w:spacing w:line="240" w:lineRule="exact"/>
      <w:jc w:val="both"/>
      <w:outlineLvl w:val="1"/>
    </w:pPr>
    <w:rPr>
      <w:rFonts w:ascii="Times" w:eastAsia="Times" w:hAnsi="Times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6B50"/>
    <w:pPr>
      <w:jc w:val="both"/>
    </w:pPr>
    <w:rPr>
      <w:rFonts w:ascii="Times" w:hAnsi="Times"/>
      <w:sz w:val="26"/>
      <w:szCs w:val="20"/>
      <w:lang w:val="en-US"/>
    </w:rPr>
  </w:style>
  <w:style w:type="paragraph" w:styleId="Signature">
    <w:name w:val="Signature"/>
    <w:basedOn w:val="Normal"/>
    <w:next w:val="Normal"/>
    <w:rsid w:val="00830A53"/>
    <w:pPr>
      <w:spacing w:line="280" w:lineRule="exact"/>
    </w:pPr>
    <w:rPr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4D5EA8"/>
    <w:pPr>
      <w:tabs>
        <w:tab w:val="center" w:pos="4153"/>
        <w:tab w:val="right" w:pos="8306"/>
      </w:tabs>
    </w:pPr>
    <w:rPr>
      <w:rFonts w:ascii="Arial" w:hAnsi="Arial"/>
      <w:sz w:val="20"/>
      <w:lang w:val="en-NZ" w:eastAsia="en-GB"/>
    </w:rPr>
  </w:style>
  <w:style w:type="character" w:styleId="Hyperlink">
    <w:name w:val="Hyperlink"/>
    <w:rsid w:val="004D5E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4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53C"/>
    <w:rPr>
      <w:sz w:val="24"/>
      <w:szCs w:val="24"/>
      <w:lang w:val="en-AU" w:eastAsia="en-US"/>
    </w:rPr>
  </w:style>
  <w:style w:type="character" w:customStyle="1" w:styleId="HeaderChar">
    <w:name w:val="Header Char"/>
    <w:link w:val="Header"/>
    <w:uiPriority w:val="99"/>
    <w:rsid w:val="00867A00"/>
    <w:rPr>
      <w:rFonts w:ascii="Arial" w:hAnsi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A0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4.0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Property Management Policy</vt:lpstr>
    </vt:vector>
  </TitlesOfParts>
  <Company>Toshiba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Property Management Policy</dc:title>
  <dc:creator>Education Futures Ltd.</dc:creator>
  <cp:lastModifiedBy>Karen Hardie</cp:lastModifiedBy>
  <cp:revision>4</cp:revision>
  <cp:lastPrinted>2014-08-07T03:03:00Z</cp:lastPrinted>
  <dcterms:created xsi:type="dcterms:W3CDTF">2016-08-18T01:18:00Z</dcterms:created>
  <dcterms:modified xsi:type="dcterms:W3CDTF">2020-07-03T00:04:00Z</dcterms:modified>
</cp:coreProperties>
</file>